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8F" w:rsidRDefault="009F49A1" w:rsidP="00CF7AFF">
      <w:pPr>
        <w:spacing w:line="480" w:lineRule="auto"/>
        <w:jc w:val="center"/>
        <w:rPr>
          <w:rFonts w:ascii="Times New Roman" w:hAnsiTheme="minorEastAsia" w:cs="Times New Roman"/>
          <w:b/>
          <w:sz w:val="28"/>
          <w:szCs w:val="28"/>
        </w:rPr>
      </w:pPr>
      <w:r>
        <w:rPr>
          <w:rFonts w:ascii="Times New Roman" w:hAnsiTheme="minorEastAsia" w:cs="Times New Roman" w:hint="eastAsia"/>
          <w:b/>
          <w:sz w:val="28"/>
          <w:szCs w:val="28"/>
        </w:rPr>
        <w:t>教育部</w:t>
      </w:r>
      <w:r w:rsidR="003C508F" w:rsidRPr="00CF7AFF">
        <w:rPr>
          <w:rFonts w:ascii="Times New Roman" w:hAnsiTheme="minorEastAsia" w:cs="Times New Roman"/>
          <w:b/>
          <w:sz w:val="28"/>
          <w:szCs w:val="28"/>
        </w:rPr>
        <w:t>关于加强学术道德建设的若干意见</w:t>
      </w:r>
    </w:p>
    <w:p w:rsidR="00CF7AFF" w:rsidRPr="002D1069" w:rsidRDefault="00CF7AFF" w:rsidP="00CF7AFF">
      <w:pPr>
        <w:spacing w:line="480" w:lineRule="auto"/>
        <w:jc w:val="center"/>
        <w:rPr>
          <w:rFonts w:ascii="Times New Roman" w:hAnsi="Times New Roman" w:cs="Times New Roman"/>
          <w:b/>
          <w:sz w:val="24"/>
          <w:szCs w:val="24"/>
        </w:rPr>
      </w:pPr>
      <w:r w:rsidRPr="002D1069">
        <w:rPr>
          <w:rFonts w:ascii="Times New Roman" w:hAnsiTheme="minorEastAsia" w:cs="Times New Roman" w:hint="eastAsia"/>
          <w:b/>
          <w:sz w:val="24"/>
          <w:szCs w:val="24"/>
        </w:rPr>
        <w:t>（</w:t>
      </w:r>
      <w:r w:rsidR="00A9606D" w:rsidRPr="002D1069">
        <w:rPr>
          <w:rFonts w:ascii="Times New Roman" w:hAnsiTheme="minorEastAsia" w:cs="Times New Roman" w:hint="eastAsia"/>
          <w:b/>
          <w:sz w:val="24"/>
          <w:szCs w:val="24"/>
        </w:rPr>
        <w:t>教人</w:t>
      </w:r>
      <w:r w:rsidR="00A9606D" w:rsidRPr="002D1069">
        <w:rPr>
          <w:rFonts w:ascii="Times New Roman" w:hAnsiTheme="minorEastAsia" w:cs="Times New Roman" w:hint="eastAsia"/>
          <w:b/>
          <w:sz w:val="24"/>
          <w:szCs w:val="24"/>
        </w:rPr>
        <w:t>[2002]4</w:t>
      </w:r>
      <w:r w:rsidR="00A9606D" w:rsidRPr="002D1069">
        <w:rPr>
          <w:rFonts w:ascii="Times New Roman" w:hAnsiTheme="minorEastAsia" w:cs="Times New Roman" w:hint="eastAsia"/>
          <w:b/>
          <w:sz w:val="24"/>
          <w:szCs w:val="24"/>
        </w:rPr>
        <w:t>号</w:t>
      </w:r>
      <w:r w:rsidRPr="002D1069">
        <w:rPr>
          <w:rFonts w:ascii="Times New Roman" w:hAnsiTheme="minorEastAsia" w:cs="Times New Roman" w:hint="eastAsia"/>
          <w:b/>
          <w:sz w:val="24"/>
          <w:szCs w:val="24"/>
        </w:rPr>
        <w:t>）</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为了贯彻</w:t>
      </w:r>
      <w:r w:rsidRPr="00CF7AFF">
        <w:rPr>
          <w:rFonts w:ascii="Times New Roman" w:hAnsi="Times New Roman" w:cs="Times New Roman"/>
          <w:sz w:val="24"/>
          <w:szCs w:val="24"/>
        </w:rPr>
        <w:t>“</w:t>
      </w:r>
      <w:r w:rsidRPr="00CF7AFF">
        <w:rPr>
          <w:rFonts w:ascii="Times New Roman" w:hAnsiTheme="minorEastAsia" w:cs="Times New Roman"/>
          <w:sz w:val="24"/>
          <w:szCs w:val="24"/>
        </w:rPr>
        <w:t>三个代表</w:t>
      </w:r>
      <w:r w:rsidRPr="00CF7AFF">
        <w:rPr>
          <w:rFonts w:ascii="Times New Roman" w:hAnsi="Times New Roman" w:cs="Times New Roman"/>
          <w:sz w:val="24"/>
          <w:szCs w:val="24"/>
        </w:rPr>
        <w:t>”</w:t>
      </w:r>
      <w:r w:rsidRPr="00CF7AFF">
        <w:rPr>
          <w:rFonts w:ascii="Times New Roman" w:hAnsiTheme="minorEastAsia" w:cs="Times New Roman"/>
          <w:sz w:val="24"/>
          <w:szCs w:val="24"/>
        </w:rPr>
        <w:t>重要思想和《公民道德建设实施纲要》精神，在高等学校建设一支热爱祖国、具有强烈使命感、学术作风严谨、理论功底扎实、富有创新精神的高素质学术队伍，营造良好的学术氛围和制度环境，促进学术进步和科技创新，现就端正学术风气，加强学术道德建设的有关问题提出如下意见：</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2"/>
        <w:rPr>
          <w:rFonts w:ascii="Times New Roman" w:hAnsi="Times New Roman" w:cs="Times New Roman"/>
          <w:b/>
          <w:sz w:val="24"/>
          <w:szCs w:val="24"/>
        </w:rPr>
      </w:pPr>
      <w:r w:rsidRPr="00CF7AFF">
        <w:rPr>
          <w:rFonts w:ascii="Times New Roman" w:hAnsiTheme="minorEastAsia" w:cs="Times New Roman"/>
          <w:b/>
          <w:sz w:val="24"/>
          <w:szCs w:val="24"/>
        </w:rPr>
        <w:t>一、充分认识端正学术风气，加强学术道德建设的必要性和紧迫性</w:t>
      </w:r>
      <w:r w:rsidRPr="00CF7AFF">
        <w:rPr>
          <w:rFonts w:ascii="Times New Roman" w:hAnsi="Times New Roman" w:cs="Times New Roman"/>
          <w:b/>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随着科教兴国战略的实施和我国社会主义现代化建设事业的推进，教育的改革发展进入了一个新的阶段。教育战线教学科研队伍不断壮大，高等学校学术气氛空前活跃，学术研究成果丰硕，一个百花齐放、百家争鸣、新人辈出、学术繁荣的良好局面正在形成。高等学校为培养人才和发展科学技术作出了重要贡献。在促进学术进步的事业中，广大教育工作者献身科学、殚精竭虑、无私奉献，付出了艰辛的劳动，同时也为维护和发扬教育界良好的学风和学术道德传统作出了不懈努力，取得了可喜成绩，体现了良好的师德风范。</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但是，我们也必须清醒地看到，当前在学术研究工作中存在着不容忽视、某些方面还比较严重的学术风气不正、学术道德失范的问题，主要表现为：研究工作中少数人违背基本学术道德，侵占他人劳动成果，或抄袭剽窃，或请他人代写文章，或署名不实；粗制滥造论文，个别人甚至篡改、伪造研究数据；受不良风气的影响，在研究成果鉴定、项目评审以及学术评估、学位授权审核等工作中也出现了一些弄虚作假，或试图以不正当手段影响评审结果的现象；有的人还利用权力为自己谋取学位、文凭，有些学校在利益驱动下降低标准乱发文凭。这些行为和现象严重损害了教育工作者和学校的形象，给教育事业带来了不良影响。如</w:t>
      </w:r>
      <w:r w:rsidRPr="00CF7AFF">
        <w:rPr>
          <w:rFonts w:ascii="Times New Roman" w:hAnsiTheme="minorEastAsia" w:cs="Times New Roman"/>
          <w:sz w:val="24"/>
          <w:szCs w:val="24"/>
        </w:rPr>
        <w:lastRenderedPageBreak/>
        <w:t>果听任其发展下去，将会严重污染学术环境，影响学术声誉，阻碍学术进步，进而影响社会发展和民族创新能力，应当引起我们的高度重视。</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高等学校是人才培养和科技创新的重要基地。在高等学校倡导并形成崇尚诚实劳动、鼓励科研创新、遵循学术道德、保护知识产权的良好氛围，对于保护教学科研人员的积极性、主动性、创造性，保持高等学校的创新能力和技术竞争力，应对加入世界贸易组织之后国际竞争的挑战，具有重要意义。为此，端正学术风气，加强学术道德建设成为当前我国高等学校一项刻不容缓的重要任务，各级教育行政部门和高等学校要站在依法治国、以德治国，贯彻落实</w:t>
      </w:r>
      <w:r w:rsidRPr="00CF7AFF">
        <w:rPr>
          <w:rFonts w:ascii="Times New Roman" w:hAnsi="Times New Roman" w:cs="Times New Roman"/>
          <w:sz w:val="24"/>
          <w:szCs w:val="24"/>
        </w:rPr>
        <w:t>“</w:t>
      </w:r>
      <w:r w:rsidRPr="00CF7AFF">
        <w:rPr>
          <w:rFonts w:ascii="Times New Roman" w:hAnsiTheme="minorEastAsia" w:cs="Times New Roman"/>
          <w:sz w:val="24"/>
          <w:szCs w:val="24"/>
        </w:rPr>
        <w:t>三个代表</w:t>
      </w:r>
      <w:r w:rsidRPr="00CF7AFF">
        <w:rPr>
          <w:rFonts w:ascii="Times New Roman" w:hAnsi="Times New Roman" w:cs="Times New Roman"/>
          <w:sz w:val="24"/>
          <w:szCs w:val="24"/>
        </w:rPr>
        <w:t>”</w:t>
      </w:r>
      <w:r w:rsidRPr="00CF7AFF">
        <w:rPr>
          <w:rFonts w:ascii="Times New Roman" w:hAnsiTheme="minorEastAsia" w:cs="Times New Roman"/>
          <w:sz w:val="24"/>
          <w:szCs w:val="24"/>
        </w:rPr>
        <w:t>重要思想，实现中华民族伟大复兴的战略高度，充分认识当前端正学术风气，加强学术道德建设的必要性和紧迫性，提高工作的主动性、针对性和实效性，采取切实措施，规范学术行为，树立良好学术风气，促进和保障学术事业的健康发展。</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2"/>
        <w:rPr>
          <w:rFonts w:ascii="Times New Roman" w:hAnsi="Times New Roman" w:cs="Times New Roman"/>
          <w:b/>
          <w:sz w:val="24"/>
          <w:szCs w:val="24"/>
        </w:rPr>
      </w:pPr>
      <w:r w:rsidRPr="00CF7AFF">
        <w:rPr>
          <w:rFonts w:ascii="Times New Roman" w:hAnsiTheme="minorEastAsia" w:cs="Times New Roman"/>
          <w:b/>
          <w:sz w:val="24"/>
          <w:szCs w:val="24"/>
        </w:rPr>
        <w:t>二、端正学术风气，加强学术道德建设的基本要求</w:t>
      </w:r>
      <w:r w:rsidRPr="00CF7AFF">
        <w:rPr>
          <w:rFonts w:ascii="Times New Roman" w:hAnsi="Times New Roman" w:cs="Times New Roman"/>
          <w:b/>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加强学术道德建设要以邓小平理论和党的十五届六中全会精神为指导，以国家有关法律法规为依据，针对学术工作中存在的不良现象和行为，建立和完善学术规范，形成有效的学术管理体制和工作机制，端正学术风气，营造良好的学术环境，当前要通过扎实有效的工作，加强对广大教师、教育工作者和学生的学术道德教育，培养求真务实、勇于创新、坚韧不拔、严谨治学态度和学术精神，努力使他们成为良好学术风气的维护者，严谨治学的力行者，优良学术道德的传承者。</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增强献身科教、服务社会的历史使命感和社会责任感。广大教师和教育工作者要置身于科教兴国和中华民族伟大复兴的宏图伟业之中，以培养人才、繁荣学术、发展先进文化、推进社会进步为己任，努力攀登科学高峰。要增强事业心、</w:t>
      </w:r>
      <w:r w:rsidRPr="00CF7AFF">
        <w:rPr>
          <w:rFonts w:ascii="Times New Roman" w:hAnsiTheme="minorEastAsia" w:cs="Times New Roman"/>
          <w:sz w:val="24"/>
          <w:szCs w:val="24"/>
        </w:rPr>
        <w:lastRenderedPageBreak/>
        <w:t>责任感，正确对待学术研究中的名和利，将个人的事业发展与国家、民族的发展需要结合起来，反对沽名钓誉、急功近利、自私自利、损人利己等不良风气。</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坚持实事求是的科学精神和严谨的治学态度。要忠于真理、探求真知，自觉维护学术尊严和学者的声誉。要模范遵守学术研究的基本规范，以知识创新和技术创新，作为科学研究的直接目标和动力，把学术价值和创新性作为衡量学术水平的标准。在学术研究工作中要坚持严肃认真、严谨细致、一丝不苟的科学态度，不得虚报教育教学和科研成果，反对投机取巧、粗制滥造、盲目追求数量不顾质量的浮躁作风和行为。</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树立法制观念，保护知识产权、尊重他人劳动和权益。要严以律己，依照学术规范，按照有关规定引用和应用他人的研究成果，不得剽窃、抄袭他人成果，不得在未参与工作的研究成果中署名，反对以任何不正当手段谋取利益的行为。</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认真履行职责，维护学术评价的客观公正。认真负责地参与学术评价，正确运用学术权力，公正地发表评审意见是评审专家的职责。在参与各种推荐、评审、鉴定、答辩和评奖等活动中，要坚持客观公正的评价标准，支持按章办事，不徇私情，自觉抵制不良社会风气的影响和干扰。</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为人师表、言传身教，加强对青年学生进行学术道德教育。要向青年学生积极倡导求真务实的学术作风，传播科学方法。要以德修身、率先垂范，用自己高尚的品德和人格力量教育和感染学生，引导学生树立良好的学术道德，帮助学生养成恪守学术规范的习惯。</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2"/>
        <w:rPr>
          <w:rFonts w:ascii="Times New Roman" w:hAnsi="Times New Roman" w:cs="Times New Roman"/>
          <w:b/>
          <w:sz w:val="24"/>
          <w:szCs w:val="24"/>
        </w:rPr>
      </w:pPr>
      <w:r w:rsidRPr="00CF7AFF">
        <w:rPr>
          <w:rFonts w:ascii="Times New Roman" w:hAnsiTheme="minorEastAsia" w:cs="Times New Roman"/>
          <w:b/>
          <w:sz w:val="24"/>
          <w:szCs w:val="24"/>
        </w:rPr>
        <w:t>三、采取切实措施端正学术风气，加强学术道德建设</w:t>
      </w:r>
      <w:r w:rsidRPr="00CF7AFF">
        <w:rPr>
          <w:rFonts w:ascii="Times New Roman" w:hAnsi="Times New Roman" w:cs="Times New Roman"/>
          <w:b/>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（一）各级教育行政部门、高等学校和有关单位要高度重视学术道德建设工作。高等学校校长要亲自抓学术道德建设，形成全面动员，齐抓共管，标本兼治</w:t>
      </w:r>
      <w:r w:rsidRPr="00CF7AFF">
        <w:rPr>
          <w:rFonts w:ascii="Times New Roman" w:hAnsiTheme="minorEastAsia" w:cs="Times New Roman"/>
          <w:sz w:val="24"/>
          <w:szCs w:val="24"/>
        </w:rPr>
        <w:lastRenderedPageBreak/>
        <w:t>的工作格局。要将端正学术风气，加强学术道德建设纳入学校校风建设的整体工作之中，进行统筹规划和实施，使这项工作真正落到实处。要充分发挥学校学术委员会、学位评审委员会等学术管理机构在端正学术风气、加强学术道德建设中的作用，明确其在学术管理和监督方面的职责，完善工作机制，保证学术管理机构的权威性、公正性。</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二）广泛深入地开展端正学术风气、加强学术道德建设教育。严守学术规范是师德的基本要求。必须加强对青年教师和青年教育工作者的自律和道德养成教育。当前，各级教育行政部门和高等学校要认真组织广大教师和教育工作者学习领会《公民道德建设实施纲要》提出的</w:t>
      </w:r>
      <w:r w:rsidRPr="00CF7AFF">
        <w:rPr>
          <w:rFonts w:ascii="Times New Roman" w:hAnsi="Times New Roman" w:cs="Times New Roman"/>
          <w:sz w:val="24"/>
          <w:szCs w:val="24"/>
        </w:rPr>
        <w:t>“</w:t>
      </w:r>
      <w:r w:rsidRPr="00CF7AFF">
        <w:rPr>
          <w:rFonts w:ascii="Times New Roman" w:hAnsiTheme="minorEastAsia" w:cs="Times New Roman"/>
          <w:sz w:val="24"/>
          <w:szCs w:val="24"/>
        </w:rPr>
        <w:t>爱国守法、明礼诚信、团结友善、勤俭自强、敬业奉献</w:t>
      </w:r>
      <w:r w:rsidRPr="00CF7AFF">
        <w:rPr>
          <w:rFonts w:ascii="Times New Roman" w:hAnsi="Times New Roman" w:cs="Times New Roman"/>
          <w:sz w:val="24"/>
          <w:szCs w:val="24"/>
        </w:rPr>
        <w:t>”</w:t>
      </w:r>
      <w:r w:rsidRPr="00CF7AFF">
        <w:rPr>
          <w:rFonts w:ascii="Times New Roman" w:hAnsiTheme="minorEastAsia" w:cs="Times New Roman"/>
          <w:sz w:val="24"/>
          <w:szCs w:val="24"/>
        </w:rPr>
        <w:t>的道德规范要求以及《著作权法》、《专利法》等相关法律法规，广泛深入地开展学术道德宣传教育活动。要将教师职业道德、学术规范和知识产权等方面的法律法规及相关知识作为青年教师岗前培训的重要内容，并纳入学生思想品德课教学内容。要大力宣传严谨治学的典型事例和学术道德建设成绩卓著的单位。鼓励开展健康的学术批评，努力营造良好的学术风气。</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三）加大人事制度改革力度，完善人事考核制度。积极推行教育职员制度，建立强化高校党政管理人员管理职责的考核评价体系。改革职称评审，全面推进教师职务聘任制度，强化岗位、强化聘任。在实施教师职务聘任制和岗位责任制的改革中，积极探索研究制定科学合理的人才评价方法和指标体系，形成有利于端正学术风气、加强学术道德建设的制度环境和良好氛围。将教师职业道德作为一项重要内容纳入教师年度考核。考核结果作为其职务聘任、晋级晋职和评比先进的重要依据。学校领导对学术道德建设工作的重视程度和实际效果，应作为年度述职报告和群众民主测评的重要内容。</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lastRenderedPageBreak/>
        <w:t>（四）建立和完善科学的学术发展与评价机制，鼓励学术创新。高等学校要根据国家有关法律法规，结合实际，认真研究制定规范学术研究行为的规章制度。同时要遵循学术发展的特点和规律，采取有效措施，鼓励创新，多出精品成果。在学位论文答辩、学术论文发表、学术著作出版、科研项目立项与评审、学术奖项评定等方面要体现正确的政策导向，防止重数量轻质量、形式主义，甚至弄虚作假等不良倾向，建立健全公开、公平、公正的学术评价制度。为促进学术研究水准的提高和学术的长远发展，高校出版社、学术期刊要积极探索建立一套专业的、稿件作者和审稿人双向匿名的外部人审稿制度。</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（五）建立学术惩戒处罚制度。对</w:t>
      </w:r>
      <w:r w:rsidRPr="00CF7AFF">
        <w:rPr>
          <w:rFonts w:ascii="Times New Roman" w:hAnsi="Times New Roman" w:cs="Times New Roman"/>
          <w:sz w:val="24"/>
          <w:szCs w:val="24"/>
        </w:rPr>
        <w:t xml:space="preserve"> </w:t>
      </w:r>
      <w:r w:rsidRPr="00CF7AFF">
        <w:rPr>
          <w:rFonts w:ascii="Times New Roman" w:hAnsiTheme="minorEastAsia" w:cs="Times New Roman"/>
          <w:sz w:val="24"/>
          <w:szCs w:val="24"/>
        </w:rPr>
        <w:t>违反学术道德的行为各级教育行政部门和相关机构一经查实要视具体情况给予批评教育，撤销项目，行政处分，取消资格、学位、称号，直至解聘等相应的处理和处罚。根据需要，可聘请相关学校的校内外专家组成学术规范专家界定小组，具体负责对违反学术规范的不道德现象和行为进行界定。对严重违反学术道德、影响极其恶劣的行为，在充分了解事实真相的基础上，通过媒体进行客观公正的批评。触犯法律的，依法追究有关当事人的法律责任。</w:t>
      </w:r>
      <w:r w:rsidRPr="00CF7AFF">
        <w:rPr>
          <w:rFonts w:ascii="Times New Roman" w:hAnsi="Times New Roman" w:cs="Times New Roman"/>
          <w:sz w:val="24"/>
          <w:szCs w:val="24"/>
        </w:rPr>
        <w:t xml:space="preserve"> </w:t>
      </w:r>
    </w:p>
    <w:p w:rsidR="003C508F" w:rsidRPr="00CF7AFF" w:rsidRDefault="003C508F" w:rsidP="00CF7AFF">
      <w:pPr>
        <w:spacing w:line="480" w:lineRule="auto"/>
        <w:ind w:firstLineChars="200" w:firstLine="480"/>
        <w:rPr>
          <w:rFonts w:ascii="Times New Roman" w:hAnsi="Times New Roman" w:cs="Times New Roman"/>
          <w:sz w:val="24"/>
          <w:szCs w:val="24"/>
        </w:rPr>
      </w:pPr>
      <w:r w:rsidRPr="00CF7AFF">
        <w:rPr>
          <w:rFonts w:ascii="Times New Roman" w:hAnsiTheme="minorEastAsia" w:cs="Times New Roman"/>
          <w:sz w:val="24"/>
          <w:szCs w:val="24"/>
        </w:rPr>
        <w:t>对学术活动中各种不良行为的调查处理要严格掌握政策尺度，既要坚持原则、严肃认真，又要科学公正、实事求是。要以防微杜渐、教育帮助为主，处罚为辅。要注意分清政策界限，弄清事实真相，保护科研探索的积极性，保护有发展潜力的青年学者。对经查证核实，没有不良行为、受到不正当指控的单位和个人要及时予以保护，采取适当措施加以澄清、正名，使有关调查处理工作真正起到扶正压邪的作用。</w:t>
      </w:r>
      <w:r w:rsidRPr="00CF7AFF">
        <w:rPr>
          <w:rFonts w:ascii="Times New Roman" w:hAnsi="Times New Roman" w:cs="Times New Roman"/>
          <w:sz w:val="24"/>
          <w:szCs w:val="24"/>
        </w:rPr>
        <w:t xml:space="preserve"> </w:t>
      </w:r>
    </w:p>
    <w:p w:rsidR="007C5D68" w:rsidRDefault="003C508F" w:rsidP="00CF7AFF">
      <w:pPr>
        <w:spacing w:line="480" w:lineRule="auto"/>
        <w:ind w:firstLineChars="200" w:firstLine="480"/>
        <w:rPr>
          <w:rFonts w:ascii="Times New Roman" w:hAnsiTheme="minorEastAsia" w:cs="Times New Roman" w:hint="eastAsia"/>
          <w:sz w:val="24"/>
          <w:szCs w:val="24"/>
        </w:rPr>
      </w:pPr>
      <w:r w:rsidRPr="00CF7AFF">
        <w:rPr>
          <w:rFonts w:ascii="Times New Roman" w:hAnsiTheme="minorEastAsia" w:cs="Times New Roman"/>
          <w:sz w:val="24"/>
          <w:szCs w:val="24"/>
        </w:rPr>
        <w:t>（六）加强学历文凭、学位证书的管理工作。高等教育学历文凭、学位证书</w:t>
      </w:r>
      <w:r w:rsidRPr="00CF7AFF">
        <w:rPr>
          <w:rFonts w:ascii="Times New Roman" w:hAnsiTheme="minorEastAsia" w:cs="Times New Roman"/>
          <w:sz w:val="24"/>
          <w:szCs w:val="24"/>
        </w:rPr>
        <w:lastRenderedPageBreak/>
        <w:t>是受教育者的学业凭证。学历文凭、学位证书的颁发是一项极为严肃的工作。各高等教育管理部门、高等学校要本着对国家和人民负责的态度，进一步完备管理措施，严格按照教育教学要求，规范文凭、证书的颁发工作。各级教育行政部门要采取有力措施，对乱办班、降低标准滥发学历文凭和学位证书，甚至用文凭和证书换取</w:t>
      </w:r>
      <w:r w:rsidRPr="00CF7AFF">
        <w:rPr>
          <w:rFonts w:ascii="Times New Roman" w:hAnsi="Times New Roman" w:cs="Times New Roman"/>
          <w:sz w:val="24"/>
          <w:szCs w:val="24"/>
        </w:rPr>
        <w:t>“</w:t>
      </w:r>
      <w:r w:rsidRPr="00CF7AFF">
        <w:rPr>
          <w:rFonts w:ascii="Times New Roman" w:hAnsiTheme="minorEastAsia" w:cs="Times New Roman"/>
          <w:sz w:val="24"/>
          <w:szCs w:val="24"/>
        </w:rPr>
        <w:t>赞助</w:t>
      </w:r>
      <w:r w:rsidRPr="00CF7AFF">
        <w:rPr>
          <w:rFonts w:ascii="Times New Roman" w:hAnsi="Times New Roman" w:cs="Times New Roman"/>
          <w:sz w:val="24"/>
          <w:szCs w:val="24"/>
        </w:rPr>
        <w:t>”</w:t>
      </w:r>
      <w:r w:rsidRPr="00CF7AFF">
        <w:rPr>
          <w:rFonts w:ascii="Times New Roman" w:hAnsiTheme="minorEastAsia" w:cs="Times New Roman"/>
          <w:sz w:val="24"/>
          <w:szCs w:val="24"/>
        </w:rPr>
        <w:t>、</w:t>
      </w:r>
      <w:r w:rsidRPr="00CF7AFF">
        <w:rPr>
          <w:rFonts w:ascii="Times New Roman" w:hAnsi="Times New Roman" w:cs="Times New Roman"/>
          <w:sz w:val="24"/>
          <w:szCs w:val="24"/>
        </w:rPr>
        <w:t>“</w:t>
      </w:r>
      <w:r w:rsidRPr="00CF7AFF">
        <w:rPr>
          <w:rFonts w:ascii="Times New Roman" w:hAnsiTheme="minorEastAsia" w:cs="Times New Roman"/>
          <w:sz w:val="24"/>
          <w:szCs w:val="24"/>
        </w:rPr>
        <w:t>捐资</w:t>
      </w:r>
      <w:r w:rsidRPr="00CF7AFF">
        <w:rPr>
          <w:rFonts w:ascii="Times New Roman" w:hAnsi="Times New Roman" w:cs="Times New Roman"/>
          <w:sz w:val="24"/>
          <w:szCs w:val="24"/>
        </w:rPr>
        <w:t>”</w:t>
      </w:r>
      <w:r w:rsidRPr="00CF7AFF">
        <w:rPr>
          <w:rFonts w:ascii="Times New Roman" w:hAnsiTheme="minorEastAsia" w:cs="Times New Roman"/>
          <w:sz w:val="24"/>
          <w:szCs w:val="24"/>
        </w:rPr>
        <w:t>等败坏学风和校风的行为，要严肃查处、决不姑息。对那些违反有关规定滥发学历、学位证书的学校、单位，要进行整顿，对有关责任人要严肃处理。对不具有学历教育资格的教育、培训单位举办的所谓学历班等，要坚决予以取缔。</w:t>
      </w:r>
    </w:p>
    <w:p w:rsidR="00795615" w:rsidRDefault="00795615" w:rsidP="00CF7AFF">
      <w:pPr>
        <w:spacing w:line="480" w:lineRule="auto"/>
        <w:ind w:firstLineChars="200" w:firstLine="480"/>
        <w:rPr>
          <w:rFonts w:ascii="Times New Roman" w:hAnsiTheme="minorEastAsia" w:cs="Times New Roman" w:hint="eastAsia"/>
          <w:sz w:val="24"/>
          <w:szCs w:val="24"/>
        </w:rPr>
      </w:pPr>
    </w:p>
    <w:p w:rsidR="004B4DBB" w:rsidRDefault="004B4DBB" w:rsidP="005D38AA">
      <w:pPr>
        <w:spacing w:line="480" w:lineRule="auto"/>
        <w:jc w:val="right"/>
        <w:rPr>
          <w:rFonts w:ascii="Times New Roman" w:hAnsiTheme="minorEastAsia" w:cs="Times New Roman" w:hint="eastAsia"/>
          <w:sz w:val="24"/>
          <w:szCs w:val="24"/>
        </w:rPr>
      </w:pPr>
    </w:p>
    <w:p w:rsidR="005D38AA" w:rsidRPr="005832A3" w:rsidRDefault="005D38AA" w:rsidP="00904F9A">
      <w:pPr>
        <w:spacing w:line="480" w:lineRule="auto"/>
        <w:ind w:right="240"/>
        <w:jc w:val="right"/>
        <w:rPr>
          <w:rFonts w:ascii="Times New Roman" w:hAnsi="Times New Roman" w:cs="Times New Roman"/>
          <w:sz w:val="24"/>
          <w:szCs w:val="24"/>
        </w:rPr>
      </w:pPr>
      <w:r w:rsidRPr="005832A3">
        <w:rPr>
          <w:rFonts w:ascii="Times New Roman" w:hAnsiTheme="minorEastAsia" w:cs="Times New Roman"/>
          <w:sz w:val="24"/>
          <w:szCs w:val="24"/>
        </w:rPr>
        <w:t>二</w:t>
      </w:r>
      <w:r>
        <w:rPr>
          <w:rFonts w:ascii="Times New Roman" w:hAnsi="Times New Roman" w:cs="Times New Roman" w:hint="eastAsia"/>
          <w:sz w:val="24"/>
          <w:szCs w:val="24"/>
        </w:rPr>
        <w:t>〇〇二</w:t>
      </w:r>
      <w:r w:rsidRPr="005832A3">
        <w:rPr>
          <w:rFonts w:ascii="Times New Roman" w:hAnsiTheme="minorEastAsia" w:cs="Times New Roman"/>
          <w:sz w:val="24"/>
          <w:szCs w:val="24"/>
        </w:rPr>
        <w:t>年</w:t>
      </w:r>
      <w:r>
        <w:rPr>
          <w:rFonts w:ascii="Times New Roman" w:hAnsiTheme="minorEastAsia" w:cs="Times New Roman"/>
          <w:sz w:val="24"/>
          <w:szCs w:val="24"/>
        </w:rPr>
        <w:t>二月</w:t>
      </w:r>
      <w:r>
        <w:rPr>
          <w:rFonts w:ascii="Times New Roman" w:hAnsiTheme="minorEastAsia" w:cs="Times New Roman" w:hint="eastAsia"/>
          <w:sz w:val="24"/>
          <w:szCs w:val="24"/>
        </w:rPr>
        <w:t>二十七</w:t>
      </w:r>
      <w:r w:rsidRPr="005832A3">
        <w:rPr>
          <w:rFonts w:ascii="Times New Roman" w:hAnsiTheme="minorEastAsia" w:cs="Times New Roman"/>
          <w:sz w:val="24"/>
          <w:szCs w:val="24"/>
        </w:rPr>
        <w:t>日</w:t>
      </w:r>
    </w:p>
    <w:sectPr w:rsidR="005D38AA" w:rsidRPr="005832A3" w:rsidSect="004E3C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1D4" w:rsidRDefault="001021D4" w:rsidP="003C508F">
      <w:r>
        <w:separator/>
      </w:r>
    </w:p>
  </w:endnote>
  <w:endnote w:type="continuationSeparator" w:id="1">
    <w:p w:rsidR="001021D4" w:rsidRDefault="001021D4" w:rsidP="003C5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1D4" w:rsidRDefault="001021D4" w:rsidP="003C508F">
      <w:r>
        <w:separator/>
      </w:r>
    </w:p>
  </w:footnote>
  <w:footnote w:type="continuationSeparator" w:id="1">
    <w:p w:rsidR="001021D4" w:rsidRDefault="001021D4" w:rsidP="003C5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08F"/>
    <w:rsid w:val="001021D4"/>
    <w:rsid w:val="002D1069"/>
    <w:rsid w:val="003C508F"/>
    <w:rsid w:val="004B4DBB"/>
    <w:rsid w:val="004E3CE5"/>
    <w:rsid w:val="00503FF4"/>
    <w:rsid w:val="005D38AA"/>
    <w:rsid w:val="00795615"/>
    <w:rsid w:val="007C5D68"/>
    <w:rsid w:val="0087529D"/>
    <w:rsid w:val="00904F9A"/>
    <w:rsid w:val="009F49A1"/>
    <w:rsid w:val="00A9606D"/>
    <w:rsid w:val="00CF7AFF"/>
    <w:rsid w:val="00E37F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08F"/>
    <w:rPr>
      <w:sz w:val="18"/>
      <w:szCs w:val="18"/>
    </w:rPr>
  </w:style>
  <w:style w:type="paragraph" w:styleId="a4">
    <w:name w:val="footer"/>
    <w:basedOn w:val="a"/>
    <w:link w:val="Char0"/>
    <w:uiPriority w:val="99"/>
    <w:semiHidden/>
    <w:unhideWhenUsed/>
    <w:rsid w:val="003C50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08F"/>
    <w:rPr>
      <w:sz w:val="18"/>
      <w:szCs w:val="18"/>
    </w:rPr>
  </w:style>
</w:styles>
</file>

<file path=word/webSettings.xml><?xml version="1.0" encoding="utf-8"?>
<w:webSettings xmlns:r="http://schemas.openxmlformats.org/officeDocument/2006/relationships" xmlns:w="http://schemas.openxmlformats.org/wordprocessingml/2006/main">
  <w:divs>
    <w:div w:id="1682193954">
      <w:bodyDiv w:val="1"/>
      <w:marLeft w:val="0"/>
      <w:marRight w:val="0"/>
      <w:marTop w:val="0"/>
      <w:marBottom w:val="0"/>
      <w:divBdr>
        <w:top w:val="none" w:sz="0" w:space="0" w:color="auto"/>
        <w:left w:val="none" w:sz="0" w:space="0" w:color="auto"/>
        <w:bottom w:val="none" w:sz="0" w:space="0" w:color="auto"/>
        <w:right w:val="none" w:sz="0" w:space="0" w:color="auto"/>
      </w:divBdr>
      <w:divsChild>
        <w:div w:id="1913537553">
          <w:marLeft w:val="0"/>
          <w:marRight w:val="0"/>
          <w:marTop w:val="0"/>
          <w:marBottom w:val="0"/>
          <w:divBdr>
            <w:top w:val="single" w:sz="6" w:space="0" w:color="BECDE5"/>
            <w:left w:val="none" w:sz="0" w:space="0" w:color="auto"/>
            <w:bottom w:val="none" w:sz="0" w:space="0" w:color="auto"/>
            <w:right w:val="none" w:sz="0" w:space="0" w:color="auto"/>
          </w:divBdr>
          <w:divsChild>
            <w:div w:id="933902583">
              <w:marLeft w:val="0"/>
              <w:marRight w:val="0"/>
              <w:marTop w:val="0"/>
              <w:marBottom w:val="0"/>
              <w:divBdr>
                <w:top w:val="none" w:sz="0" w:space="0" w:color="auto"/>
                <w:left w:val="none" w:sz="0" w:space="0" w:color="auto"/>
                <w:bottom w:val="none" w:sz="0" w:space="0" w:color="auto"/>
                <w:right w:val="none" w:sz="0" w:space="0" w:color="auto"/>
              </w:divBdr>
              <w:divsChild>
                <w:div w:id="283463260">
                  <w:marLeft w:val="0"/>
                  <w:marRight w:val="0"/>
                  <w:marTop w:val="0"/>
                  <w:marBottom w:val="0"/>
                  <w:divBdr>
                    <w:top w:val="none" w:sz="0" w:space="0" w:color="auto"/>
                    <w:left w:val="single" w:sz="6" w:space="0" w:color="BECDE5"/>
                    <w:bottom w:val="single" w:sz="6" w:space="0" w:color="BECDE5"/>
                    <w:right w:val="single" w:sz="6" w:space="0" w:color="BECDE5"/>
                  </w:divBdr>
                  <w:divsChild>
                    <w:div w:id="11961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571</Words>
  <Characters>3258</Characters>
  <Application>Microsoft Office Word</Application>
  <DocSecurity>0</DocSecurity>
  <Lines>27</Lines>
  <Paragraphs>7</Paragraphs>
  <ScaleCrop>false</ScaleCrop>
  <Company>陕西师范大学</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俱名扬</dc:creator>
  <cp:keywords/>
  <dc:description/>
  <cp:lastModifiedBy>张艳</cp:lastModifiedBy>
  <cp:revision>14</cp:revision>
  <dcterms:created xsi:type="dcterms:W3CDTF">2014-06-20T08:34:00Z</dcterms:created>
  <dcterms:modified xsi:type="dcterms:W3CDTF">2014-06-23T00:30:00Z</dcterms:modified>
</cp:coreProperties>
</file>