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6" w:afterLines="300" w:line="240" w:lineRule="auto"/>
        <w:ind w:firstLine="0" w:firstLineChars="0"/>
        <w:jc w:val="both"/>
        <w:rPr>
          <w:rFonts w:ascii="宋体" w:hAnsi="宋体" w:cs="宋体"/>
          <w:kern w:val="0"/>
          <w:szCs w:val="24"/>
        </w:rPr>
      </w:pPr>
      <w:bookmarkStart w:id="38" w:name="_GoBack"/>
      <w:bookmarkEnd w:id="38"/>
    </w:p>
    <w:p>
      <w:pPr>
        <w:widowControl/>
        <w:spacing w:after="936" w:afterLines="300" w:line="240" w:lineRule="auto"/>
        <w:ind w:firstLine="0" w:firstLineChars="0"/>
        <w:jc w:val="center"/>
        <w:rPr>
          <w:rFonts w:ascii="宋体" w:hAnsi="宋体" w:cs="宋体"/>
          <w:kern w:val="0"/>
          <w:szCs w:val="24"/>
        </w:rPr>
      </w:pPr>
      <w:r>
        <w:rPr>
          <w:rFonts w:ascii="宋体" w:hAnsi="宋体" w:cs="宋体"/>
          <w:kern w:val="0"/>
          <w:szCs w:val="24"/>
        </w:rPr>
        <w:drawing>
          <wp:inline distT="0" distB="0" distL="0" distR="0">
            <wp:extent cx="3962400" cy="1219200"/>
            <wp:effectExtent l="0" t="0" r="0" b="0"/>
            <wp:docPr id="36" name="图片 36" descr="C://Administrator/AppData/Roaming/Tencent/Users/65211241/QQ/WinTemp/RichOle/{1ACWT08H4$()$)A3XB`%G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//Administrator/AppData/Roaming/Tencent/Users/65211241/QQ/WinTemp/RichOle/{1ACWT08H4$()$)A3XB`%GV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atLeast"/>
        <w:jc w:val="center"/>
        <w:rPr>
          <w:rFonts w:hint="eastAsia" w:eastAsia="楷体_GB2312"/>
          <w:b/>
          <w:sz w:val="52"/>
          <w:szCs w:val="52"/>
        </w:rPr>
      </w:pPr>
      <w:r>
        <w:rPr>
          <w:rFonts w:eastAsia="楷体_GB2312"/>
          <w:b/>
          <w:sz w:val="44"/>
          <w:szCs w:val="44"/>
        </w:rPr>
        <w:t xml:space="preserve">  </w:t>
      </w:r>
      <w:r>
        <w:rPr>
          <w:rFonts w:eastAsia="楷体_GB2312"/>
          <w:b/>
          <w:sz w:val="52"/>
          <w:szCs w:val="52"/>
        </w:rPr>
        <w:t>本科生毕业论文（设计）</w:t>
      </w:r>
    </w:p>
    <w:p>
      <w:pPr>
        <w:spacing w:line="400" w:lineRule="atLeast"/>
        <w:jc w:val="center"/>
        <w:rPr>
          <w:rFonts w:hint="eastAsia" w:eastAsia="楷体_GB2312"/>
          <w:b/>
          <w:sz w:val="52"/>
          <w:szCs w:val="52"/>
        </w:rPr>
      </w:pPr>
      <w:r>
        <w:rPr>
          <w:rFonts w:hint="eastAsia" w:eastAsia="楷体_GB2312"/>
          <w:b/>
          <w:sz w:val="52"/>
          <w:szCs w:val="52"/>
        </w:rPr>
        <w:t>翻译原文及译文</w:t>
      </w:r>
    </w:p>
    <w:p>
      <w:pPr>
        <w:spacing w:line="400" w:lineRule="atLeast"/>
        <w:jc w:val="center"/>
        <w:rPr>
          <w:rFonts w:hint="eastAsia" w:eastAsia="楷体_GB2312"/>
          <w:b/>
          <w:sz w:val="52"/>
          <w:szCs w:val="52"/>
        </w:rPr>
      </w:pPr>
    </w:p>
    <w:p>
      <w:pPr>
        <w:spacing w:line="480" w:lineRule="auto"/>
        <w:jc w:val="center"/>
        <w:rPr>
          <w:rFonts w:hint="eastAsia" w:eastAsia="楷体_GB2312"/>
          <w:b/>
          <w:sz w:val="52"/>
          <w:szCs w:val="52"/>
        </w:rPr>
      </w:pPr>
    </w:p>
    <w:p>
      <w:pPr>
        <w:spacing w:line="480" w:lineRule="auto"/>
        <w:jc w:val="both"/>
        <w:rPr>
          <w:rFonts w:hint="eastAsia" w:ascii="黑体" w:hAns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题目：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sz w:val="36"/>
          <w:szCs w:val="36"/>
          <w:u w:val="single"/>
          <w:lang w:val="en-US" w:eastAsia="zh-CN"/>
        </w:rPr>
        <w:t xml:space="preserve">                                   </w:t>
      </w:r>
    </w:p>
    <w:p>
      <w:pPr>
        <w:spacing w:line="480" w:lineRule="auto"/>
        <w:jc w:val="both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 xml:space="preserve">    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  <w:u w:val="single"/>
          <w:lang w:val="en-US" w:eastAsia="zh-CN"/>
        </w:rPr>
        <w:t xml:space="preserve">                                    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</w:p>
    <w:p>
      <w:pPr>
        <w:spacing w:after="1248" w:afterLines="400" w:line="600" w:lineRule="exact"/>
        <w:ind w:firstLine="0" w:firstLineChars="0"/>
        <w:jc w:val="center"/>
        <w:rPr>
          <w:sz w:val="36"/>
          <w:szCs w:val="36"/>
          <w:u w:val="single"/>
        </w:rPr>
      </w:pPr>
    </w:p>
    <w:p>
      <w:pPr>
        <w:wordWrap w:val="0"/>
        <w:spacing w:line="240" w:lineRule="auto"/>
        <w:ind w:firstLine="1418" w:firstLineChars="0"/>
        <w:rPr>
          <w:rFonts w:ascii="黑体" w:hAnsi="黑体" w:eastAsia="黑体"/>
          <w:spacing w:val="-6"/>
          <w:sz w:val="28"/>
          <w:szCs w:val="28"/>
          <w:u w:val="single"/>
        </w:rPr>
      </w:pPr>
      <w:r>
        <w:rPr>
          <w:rFonts w:hint="eastAsia" w:ascii="黑体" w:eastAsia="黑体"/>
          <w:spacing w:val="-6"/>
          <w:sz w:val="28"/>
          <w:szCs w:val="28"/>
        </w:rPr>
        <w:t xml:space="preserve">作  者   单   位 </w:t>
      </w:r>
      <w:r>
        <w:rPr>
          <w:rFonts w:hint="eastAsia" w:ascii="黑体" w:eastAsia="黑体"/>
          <w:spacing w:val="-6"/>
          <w:sz w:val="28"/>
          <w:szCs w:val="28"/>
          <w:u w:val="single"/>
        </w:rPr>
        <w:t xml:space="preserve">     </w:t>
      </w:r>
      <w:r>
        <w:rPr>
          <w:rFonts w:hint="eastAsia" w:ascii="黑体" w:eastAsia="黑体"/>
          <w:spacing w:val="-6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宋体"/>
          <w:spacing w:val="-6"/>
          <w:sz w:val="28"/>
          <w:szCs w:val="28"/>
          <w:u w:val="single"/>
        </w:rPr>
        <w:t xml:space="preserve">计算机科学学院         </w:t>
      </w:r>
    </w:p>
    <w:p>
      <w:pPr>
        <w:wordWrap w:val="0"/>
        <w:spacing w:line="240" w:lineRule="auto"/>
        <w:ind w:firstLine="1418" w:firstLineChars="0"/>
        <w:rPr>
          <w:rFonts w:ascii="黑体" w:hAnsi="黑体" w:eastAsia="黑体"/>
          <w:spacing w:val="16"/>
          <w:sz w:val="28"/>
          <w:szCs w:val="24"/>
        </w:rPr>
      </w:pPr>
      <w:r>
        <w:rPr>
          <w:rFonts w:hint="eastAsia" w:ascii="黑体" w:hAnsi="黑体" w:eastAsia="黑体"/>
          <w:snapToGrid w:val="0"/>
          <w:sz w:val="28"/>
          <w:szCs w:val="24"/>
        </w:rPr>
        <w:t xml:space="preserve">作  者  姓   名 </w:t>
      </w:r>
      <w:r>
        <w:rPr>
          <w:rFonts w:hint="eastAsia" w:ascii="黑体" w:hAnsi="黑体" w:eastAsia="黑体"/>
          <w:snapToGrid w:val="0"/>
          <w:sz w:val="28"/>
          <w:szCs w:val="24"/>
          <w:u w:val="single"/>
        </w:rPr>
        <w:t xml:space="preserve"> </w:t>
      </w:r>
      <w:r>
        <w:rPr>
          <w:rFonts w:hint="eastAsia" w:ascii="黑体" w:hAnsi="黑体" w:eastAsia="黑体" w:cs="楷体"/>
          <w:snapToGrid w:val="0"/>
          <w:sz w:val="28"/>
          <w:szCs w:val="24"/>
          <w:u w:val="single"/>
        </w:rPr>
        <w:t xml:space="preserve">      </w:t>
      </w:r>
      <w:r>
        <w:rPr>
          <w:rFonts w:hint="eastAsia" w:ascii="黑体" w:hAnsi="黑体" w:eastAsia="黑体" w:cs="楷体"/>
          <w:snapToGrid w:val="0"/>
          <w:sz w:val="28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楷体"/>
          <w:snapToGrid w:val="0"/>
          <w:sz w:val="28"/>
          <w:szCs w:val="24"/>
          <w:u w:val="single"/>
        </w:rPr>
        <w:t xml:space="preserve"> </w:t>
      </w:r>
      <w:r>
        <w:rPr>
          <w:rFonts w:hint="eastAsia" w:ascii="黑体" w:hAnsi="黑体" w:eastAsia="黑体"/>
          <w:snapToGrid w:val="0"/>
          <w:sz w:val="28"/>
          <w:szCs w:val="24"/>
          <w:u w:val="single"/>
        </w:rPr>
        <w:t xml:space="preserve">               </w:t>
      </w:r>
    </w:p>
    <w:p>
      <w:pPr>
        <w:wordWrap w:val="0"/>
        <w:spacing w:line="240" w:lineRule="auto"/>
        <w:ind w:firstLine="1418" w:firstLineChars="0"/>
        <w:rPr>
          <w:rFonts w:ascii="黑体" w:hAnsi="黑体" w:eastAsia="黑体"/>
          <w:spacing w:val="16"/>
          <w:sz w:val="28"/>
          <w:szCs w:val="24"/>
        </w:rPr>
      </w:pPr>
      <w:r>
        <w:rPr>
          <w:rFonts w:hint="eastAsia" w:ascii="黑体" w:hAnsi="黑体" w:eastAsia="黑体"/>
          <w:snapToGrid w:val="0"/>
          <w:spacing w:val="6"/>
          <w:sz w:val="28"/>
          <w:szCs w:val="24"/>
        </w:rPr>
        <w:t xml:space="preserve">专  业  班  级 </w:t>
      </w:r>
      <w:r>
        <w:rPr>
          <w:rFonts w:hint="eastAsia" w:ascii="黑体" w:hAnsi="黑体" w:eastAsia="黑体"/>
          <w:snapToGrid w:val="0"/>
          <w:spacing w:val="6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 w:cs="宋体"/>
          <w:snapToGrid w:val="0"/>
          <w:spacing w:val="6"/>
          <w:sz w:val="28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黑体" w:hAnsi="黑体" w:eastAsia="黑体" w:cs="宋体"/>
          <w:snapToGrid w:val="0"/>
          <w:spacing w:val="6"/>
          <w:sz w:val="28"/>
          <w:szCs w:val="24"/>
          <w:u w:val="single"/>
        </w:rPr>
        <w:t xml:space="preserve">   </w:t>
      </w:r>
    </w:p>
    <w:p>
      <w:pPr>
        <w:ind w:firstLine="0" w:firstLineChars="0"/>
        <w:rPr>
          <w:rFonts w:ascii="宋体" w:hAnsi="宋体"/>
          <w:b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pStyle w:val="21"/>
        <w:spacing w:before="0" w:after="312" w:afterLines="100" w:line="400" w:lineRule="exact"/>
        <w:jc w:val="center"/>
        <w:rPr>
          <w:rFonts w:ascii="黑体" w:hAnsi="黑体" w:eastAsia="黑体"/>
          <w:b w:val="0"/>
          <w:color w:val="auto"/>
          <w:sz w:val="24"/>
          <w:szCs w:val="24"/>
        </w:rPr>
      </w:pPr>
      <w:r>
        <w:rPr>
          <w:rFonts w:ascii="黑体" w:hAnsi="黑体" w:eastAsia="黑体"/>
          <w:b w:val="0"/>
          <w:color w:val="auto"/>
          <w:sz w:val="24"/>
          <w:szCs w:val="24"/>
          <w:lang w:val="zh-CN"/>
        </w:rPr>
        <w:t>目</w:t>
      </w:r>
      <w:r>
        <w:rPr>
          <w:rFonts w:hint="eastAsia" w:ascii="黑体" w:hAnsi="黑体" w:eastAsia="黑体"/>
          <w:b w:val="0"/>
          <w:color w:val="auto"/>
          <w:sz w:val="24"/>
          <w:szCs w:val="24"/>
          <w:lang w:val="zh-CN"/>
        </w:rPr>
        <w:t xml:space="preserve"> </w:t>
      </w:r>
      <w:r>
        <w:rPr>
          <w:rFonts w:ascii="黑体" w:hAnsi="黑体" w:eastAsia="黑体"/>
          <w:b w:val="0"/>
          <w:color w:val="auto"/>
          <w:sz w:val="24"/>
          <w:szCs w:val="24"/>
          <w:lang w:val="zh-CN"/>
        </w:rPr>
        <w:t>录</w:t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TOC \o "1-3" \h \z \u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HYPERLINK \l _Toc16787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摘 要</w:t>
      </w:r>
      <w:r>
        <w:rPr>
          <w:rFonts w:hint="eastAsia" w:ascii="宋体" w:hAnsi="宋体" w:eastAsia="宋体" w:cs="宋体"/>
          <w:b w:val="0"/>
          <w:bCs w:val="0"/>
        </w:rPr>
        <w:tab/>
      </w: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PAGEREF _Toc16787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HYPERLINK \l _Toc14600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第一章 ×××××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一级标题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ab/>
      </w: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PAGEREF _Toc14600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HYPERLINK \l _Toc19277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1.1××××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二级标题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ab/>
      </w: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PAGEREF _Toc19277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HYPERLINK \l _Toc21052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</w:rPr>
        <w:t>.1.1 ×××××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三级标题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ab/>
      </w: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PAGEREF _Toc21052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</w:p>
    <w:p>
      <w:pPr>
        <w:pStyle w:val="5"/>
        <w:tabs>
          <w:tab w:val="right" w:leader="dot" w:pos="8306"/>
        </w:tabs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HYPERLINK \l _Toc19752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</w:rPr>
        <w:t>.1.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</w:rPr>
        <w:t xml:space="preserve"> ×××××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三级标题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</w:rPr>
        <w:tab/>
      </w: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PAGEREF _Toc19752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HYPERLINK \l _Toc4718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1.2××××</w:t>
      </w:r>
      <w:r>
        <w:rPr>
          <w:rFonts w:hint="eastAsia" w:ascii="宋体" w:hAnsi="宋体" w:eastAsia="宋体" w:cs="宋体"/>
          <w:b w:val="0"/>
          <w:bCs w:val="0"/>
        </w:rPr>
        <w:tab/>
      </w: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PAGEREF _Toc4718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HYPERLINK \l _Toc12528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第二章 ××××</w:t>
      </w:r>
      <w:r>
        <w:rPr>
          <w:rFonts w:hint="eastAsia" w:ascii="宋体" w:hAnsi="宋体" w:eastAsia="宋体" w:cs="宋体"/>
          <w:b w:val="0"/>
          <w:bCs w:val="0"/>
        </w:rPr>
        <w:tab/>
      </w: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PAGEREF _Toc12528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HYPERLINK \l _Toc6429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2.1 ××××</w:t>
      </w:r>
      <w:r>
        <w:rPr>
          <w:rFonts w:hint="eastAsia" w:ascii="宋体" w:hAnsi="宋体" w:eastAsia="宋体" w:cs="宋体"/>
          <w:b w:val="0"/>
          <w:bCs w:val="0"/>
        </w:rPr>
        <w:tab/>
      </w: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PAGEREF _Toc6429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</w:p>
    <w:p>
      <w:pPr>
        <w:pStyle w:val="10"/>
        <w:tabs>
          <w:tab w:val="right" w:leader="dot" w:pos="8306"/>
          <w:tab w:val="clear" w:pos="8296"/>
        </w:tabs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HYPERLINK \l _Toc10602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2.2 ××××</w:t>
      </w:r>
      <w:r>
        <w:rPr>
          <w:rFonts w:hint="eastAsia" w:ascii="宋体" w:hAnsi="宋体" w:eastAsia="宋体" w:cs="宋体"/>
          <w:b w:val="0"/>
          <w:bCs w:val="0"/>
        </w:rPr>
        <w:tab/>
      </w: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PAGEREF _Toc10602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2</w:t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HYPERLINK \l _Toc8760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Cs w:val="24"/>
        </w:rPr>
        <w:t>参考文献</w:t>
      </w:r>
      <w:r>
        <w:rPr>
          <w:rFonts w:hint="eastAsia" w:ascii="宋体" w:hAnsi="宋体" w:eastAsia="宋体" w:cs="宋体"/>
          <w:b w:val="0"/>
          <w:bCs w:val="0"/>
        </w:rPr>
        <w:tab/>
      </w:r>
      <w:r>
        <w:rPr>
          <w:rFonts w:hint="eastAsia" w:ascii="宋体" w:hAnsi="宋体" w:eastAsia="宋体" w:cs="宋体"/>
          <w:b w:val="0"/>
          <w:bCs w:val="0"/>
        </w:rPr>
        <w:fldChar w:fldCharType="begin"/>
      </w:r>
      <w:r>
        <w:rPr>
          <w:rFonts w:hint="eastAsia" w:ascii="宋体" w:hAnsi="宋体" w:eastAsia="宋体" w:cs="宋体"/>
          <w:b w:val="0"/>
          <w:bCs w:val="0"/>
        </w:rPr>
        <w:instrText xml:space="preserve"> PAGEREF _Toc8760 </w:instrText>
      </w:r>
      <w:r>
        <w:rPr>
          <w:rFonts w:hint="eastAsia" w:ascii="宋体" w:hAnsi="宋体" w:eastAsia="宋体" w:cs="宋体"/>
          <w:b w:val="0"/>
          <w:bCs w:val="0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</w:rPr>
        <w:t>3</w:t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  <w:r>
        <w:rPr>
          <w:rFonts w:hint="eastAsia" w:ascii="宋体" w:hAnsi="宋体" w:eastAsia="宋体" w:cs="宋体"/>
          <w:b w:val="0"/>
          <w:bCs w:val="0"/>
        </w:rPr>
        <w:fldChar w:fldCharType="end"/>
      </w:r>
    </w:p>
    <w:p>
      <w:pPr>
        <w:ind w:firstLine="480"/>
      </w:pPr>
      <w:r>
        <w:rPr>
          <w:rFonts w:hint="eastAsia" w:ascii="宋体" w:hAnsi="宋体" w:eastAsia="宋体" w:cs="宋体"/>
          <w:b w:val="0"/>
          <w:bCs w:val="0"/>
        </w:rPr>
        <w:fldChar w:fldCharType="end"/>
      </w:r>
    </w:p>
    <w:p>
      <w:pPr>
        <w:spacing w:after="312" w:afterLines="100"/>
        <w:ind w:firstLine="0" w:firstLineChars="0"/>
        <w:jc w:val="center"/>
        <w:rPr>
          <w:rFonts w:ascii="宋体" w:hAnsi="宋体"/>
          <w:szCs w:val="24"/>
        </w:rPr>
        <w:sectPr>
          <w:footerReference r:id="rId9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宋体" w:hAnsi="宋体"/>
          <w:szCs w:val="24"/>
        </w:rPr>
        <w:br w:type="page"/>
      </w:r>
    </w:p>
    <w:p>
      <w:pPr>
        <w:spacing w:after="312" w:afterLines="100"/>
        <w:ind w:firstLine="0" w:firstLineChars="0"/>
        <w:jc w:val="center"/>
        <w:rPr>
          <w:rFonts w:ascii="宋体" w:hAnsi="宋体"/>
          <w:szCs w:val="24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××××××××××××××××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题目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ind w:firstLine="0" w:firstLineChars="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作者姓名</w:t>
      </w:r>
    </w:p>
    <w:p>
      <w:pPr>
        <w:spacing w:after="312" w:afterLines="100"/>
        <w:ind w:firstLine="0" w:firstLineChars="0"/>
        <w:jc w:val="center"/>
        <w:rPr>
          <w:rFonts w:asciiTheme="minorEastAsia" w:hAnsiTheme="minorEastAsia" w:eastAsiaTheme="minorEastAsia"/>
        </w:rPr>
      </w:pPr>
      <w:bookmarkStart w:id="0" w:name="_Toc421273568"/>
      <w:bookmarkStart w:id="1" w:name="_Toc421273315"/>
      <w:r>
        <w:t>(</w:t>
      </w:r>
      <w:r>
        <w:rPr>
          <w:rFonts w:hint="eastAsia"/>
          <w:lang w:val="en-US" w:eastAsia="zh-CN"/>
        </w:rPr>
        <w:t>作者单位等信息</w:t>
      </w:r>
      <w:r>
        <w:rPr>
          <w:rFonts w:asciiTheme="minorEastAsia" w:hAnsiTheme="minorEastAsia" w:eastAsiaTheme="minorEastAsia"/>
        </w:rPr>
        <w:t>)</w:t>
      </w:r>
    </w:p>
    <w:bookmarkEnd w:id="0"/>
    <w:bookmarkEnd w:id="1"/>
    <w:p>
      <w:pPr>
        <w:pStyle w:val="20"/>
        <w:spacing w:before="0" w:beforeLines="0" w:after="0" w:afterLines="0"/>
        <w:outlineLvl w:val="9"/>
        <w:rPr>
          <w:rFonts w:ascii="Times New Roman" w:hAnsi="Times New Roman" w:eastAsia="楷体"/>
          <w:b w:val="0"/>
        </w:rPr>
      </w:pPr>
      <w:bookmarkStart w:id="2" w:name="_Toc422209963"/>
      <w:bookmarkStart w:id="3" w:name="_Toc16787"/>
      <w:r>
        <w:rPr>
          <w:rFonts w:ascii="Times New Roman" w:hAnsi="Times New Roman"/>
          <w:b w:val="0"/>
        </w:rPr>
        <w:t>摘 要：</w:t>
      </w:r>
      <w:r>
        <w:rPr>
          <w:rFonts w:hint="eastAsia" w:ascii="楷体" w:hAnsi="楷体" w:eastAsia="楷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ascii="楷体" w:hAnsi="楷体" w:eastAsia="楷体"/>
          <w:b w:val="0"/>
        </w:rPr>
        <w:t>。</w:t>
      </w:r>
      <w:bookmarkEnd w:id="2"/>
      <w:bookmarkEnd w:id="3"/>
    </w:p>
    <w:p>
      <w:pPr>
        <w:ind w:firstLine="0" w:firstLineChars="0"/>
        <w:rPr>
          <w:rFonts w:eastAsia="楷体"/>
          <w:snapToGrid w:val="0"/>
          <w:szCs w:val="24"/>
        </w:rPr>
      </w:pPr>
      <w:r>
        <w:rPr>
          <w:rFonts w:eastAsia="黑体"/>
          <w:snapToGrid w:val="0"/>
          <w:szCs w:val="24"/>
        </w:rPr>
        <w:t>关键词：</w:t>
      </w:r>
      <w:r>
        <w:rPr>
          <w:rFonts w:hint="eastAsia" w:ascii="楷体" w:hAnsi="楷体" w:eastAsia="楷体"/>
          <w:snapToGrid w:val="0"/>
          <w:szCs w:val="24"/>
          <w:lang w:val="en-US" w:eastAsia="zh-CN"/>
        </w:rPr>
        <w:t>词语一</w:t>
      </w:r>
      <w:r>
        <w:rPr>
          <w:rFonts w:ascii="楷体" w:hAnsi="楷体" w:eastAsia="楷体"/>
          <w:snapToGrid w:val="0"/>
          <w:szCs w:val="24"/>
        </w:rPr>
        <w:t>；</w:t>
      </w:r>
      <w:r>
        <w:rPr>
          <w:rFonts w:hint="eastAsia" w:ascii="楷体" w:hAnsi="楷体" w:eastAsia="楷体"/>
          <w:snapToGrid w:val="0"/>
          <w:szCs w:val="24"/>
          <w:lang w:val="en-US" w:eastAsia="zh-CN"/>
        </w:rPr>
        <w:t>词语二</w:t>
      </w:r>
      <w:r>
        <w:rPr>
          <w:rFonts w:ascii="楷体" w:hAnsi="楷体" w:eastAsia="楷体"/>
          <w:snapToGrid w:val="0"/>
          <w:szCs w:val="24"/>
        </w:rPr>
        <w:t>；</w:t>
      </w:r>
      <w:r>
        <w:rPr>
          <w:rFonts w:hint="eastAsia" w:ascii="楷体" w:hAnsi="楷体" w:eastAsia="楷体"/>
          <w:snapToGrid w:val="0"/>
          <w:szCs w:val="24"/>
          <w:lang w:val="en-US" w:eastAsia="zh-CN"/>
        </w:rPr>
        <w:t>词语三</w:t>
      </w:r>
    </w:p>
    <w:p>
      <w:pPr>
        <w:pStyle w:val="2"/>
        <w:spacing w:before="312" w:after="312"/>
      </w:pPr>
      <w:bookmarkStart w:id="4" w:name="_Toc421273316"/>
      <w:bookmarkStart w:id="5" w:name="_Toc421272736"/>
      <w:bookmarkStart w:id="6" w:name="_Toc422209964"/>
      <w:bookmarkStart w:id="7" w:name="_Toc421273048"/>
      <w:bookmarkStart w:id="8" w:name="_Toc14600"/>
      <w:r>
        <w:rPr>
          <w:rFonts w:hint="eastAsia"/>
        </w:rPr>
        <w:t xml:space="preserve">第一章 </w:t>
      </w:r>
      <w:bookmarkEnd w:id="4"/>
      <w:bookmarkEnd w:id="5"/>
      <w:bookmarkEnd w:id="6"/>
      <w:bookmarkEnd w:id="7"/>
      <w:r>
        <w:rPr>
          <w:rFonts w:hint="eastAsia"/>
        </w:rPr>
        <w:t>×××××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一级标题</w:t>
      </w:r>
      <w:r>
        <w:rPr>
          <w:rFonts w:hint="eastAsia"/>
          <w:lang w:eastAsia="zh-CN"/>
        </w:rPr>
        <w:t>）</w:t>
      </w:r>
      <w:bookmarkEnd w:id="8"/>
    </w:p>
    <w:p>
      <w:pPr>
        <w:pStyle w:val="3"/>
        <w:spacing w:before="312"/>
      </w:pPr>
      <w:bookmarkStart w:id="9" w:name="_Toc421273049"/>
      <w:bookmarkStart w:id="10" w:name="_Toc421273317"/>
      <w:bookmarkStart w:id="11" w:name="_Toc421272737"/>
      <w:bookmarkStart w:id="12" w:name="_Toc422209965"/>
      <w:bookmarkStart w:id="13" w:name="_Toc19277"/>
      <w:r>
        <w:rPr>
          <w:rFonts w:hint="eastAsia" w:ascii="宋体" w:hAnsi="宋体" w:cs="宋体"/>
        </w:rPr>
        <w:t>1.1</w:t>
      </w:r>
      <w:bookmarkEnd w:id="9"/>
      <w:bookmarkEnd w:id="10"/>
      <w:bookmarkEnd w:id="11"/>
      <w:bookmarkEnd w:id="12"/>
      <w:r>
        <w:rPr>
          <w:rFonts w:hint="eastAsia"/>
        </w:rPr>
        <w:t>××××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二级标题</w:t>
      </w:r>
      <w:r>
        <w:rPr>
          <w:rFonts w:hint="eastAsia"/>
          <w:lang w:eastAsia="zh-CN"/>
        </w:rPr>
        <w:t>）</w:t>
      </w:r>
      <w:bookmarkEnd w:id="13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</w:rPr>
        <w:t>。</w:t>
      </w:r>
    </w:p>
    <w:p>
      <w:pPr>
        <w:pStyle w:val="4"/>
        <w:spacing w:before="156"/>
        <w:rPr>
          <w:rFonts w:hint="eastAsia" w:ascii="宋体" w:hAnsi="宋体" w:eastAsia="宋体" w:cs="宋体"/>
          <w:b/>
          <w:bCs/>
          <w:lang w:eastAsia="zh-CN"/>
        </w:rPr>
      </w:pPr>
      <w:bookmarkStart w:id="14" w:name="_Toc21052"/>
      <w:r>
        <w:rPr>
          <w:rFonts w:hint="eastAsia" w:ascii="宋体" w:hAnsi="宋体" w:eastAsia="宋体" w:cs="宋体"/>
          <w:b/>
          <w:bCs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</w:rPr>
        <w:t>.1.1 ×××××</w:t>
      </w: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三级标题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bookmarkEnd w:id="14"/>
    </w:p>
    <w:p>
      <w:pPr>
        <w:pStyle w:val="4"/>
        <w:spacing w:before="156"/>
      </w:pPr>
      <w:bookmarkStart w:id="15" w:name="_Toc19752"/>
      <w:r>
        <w:rPr>
          <w:rFonts w:hint="eastAsia" w:ascii="宋体" w:hAnsi="宋体" w:eastAsia="宋体" w:cs="宋体"/>
          <w:b/>
          <w:bCs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</w:rPr>
        <w:t>.1.</w:t>
      </w:r>
      <w:r>
        <w:rPr>
          <w:rFonts w:hint="eastAsia" w:ascii="宋体" w:hAnsi="宋体" w:cs="宋体"/>
          <w:b/>
          <w:bCs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</w:rPr>
        <w:t xml:space="preserve"> ×××××</w:t>
      </w: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三级标题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bookmarkEnd w:id="15"/>
    </w:p>
    <w:p>
      <w:pPr>
        <w:pStyle w:val="3"/>
        <w:spacing w:before="312"/>
      </w:pPr>
      <w:bookmarkStart w:id="16" w:name="_Toc421273318"/>
      <w:bookmarkStart w:id="17" w:name="_Toc421272738"/>
      <w:bookmarkStart w:id="18" w:name="_Toc421273050"/>
      <w:bookmarkStart w:id="19" w:name="_Toc422209966"/>
      <w:bookmarkStart w:id="20" w:name="_Toc4718"/>
      <w:r>
        <w:t>1.2</w:t>
      </w:r>
      <w:bookmarkEnd w:id="16"/>
      <w:bookmarkEnd w:id="17"/>
      <w:bookmarkEnd w:id="18"/>
      <w:bookmarkEnd w:id="19"/>
      <w:r>
        <w:rPr>
          <w:rFonts w:hint="eastAsia"/>
        </w:rPr>
        <w:t>××××</w:t>
      </w:r>
      <w:bookmarkEnd w:id="20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</w:rPr>
        <w:t>。</w:t>
      </w:r>
    </w:p>
    <w:p>
      <w:pPr>
        <w:pStyle w:val="2"/>
        <w:spacing w:before="312" w:after="312"/>
      </w:pPr>
      <w:bookmarkStart w:id="21" w:name="_Toc421273052"/>
      <w:bookmarkStart w:id="22" w:name="_Toc421272740"/>
      <w:bookmarkStart w:id="23" w:name="_Toc421273320"/>
      <w:bookmarkStart w:id="24" w:name="_Toc422209968"/>
      <w:bookmarkStart w:id="25" w:name="_Toc12528"/>
      <w:r>
        <w:t xml:space="preserve">第二章 </w:t>
      </w:r>
      <w:bookmarkEnd w:id="21"/>
      <w:bookmarkEnd w:id="22"/>
      <w:bookmarkEnd w:id="23"/>
      <w:bookmarkEnd w:id="24"/>
      <w:r>
        <w:rPr>
          <w:rFonts w:hint="eastAsia"/>
        </w:rPr>
        <w:t>××××</w:t>
      </w:r>
      <w:bookmarkEnd w:id="25"/>
    </w:p>
    <w:p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</w:rPr>
        <w:t>×××××××××××××××××××××××××××××××××××××××××××××××××××××××××××××××××××××××××××××××××××××××××××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</w:rPr>
        <w:t>。</w:t>
      </w:r>
    </w:p>
    <w:p>
      <w:pPr>
        <w:pStyle w:val="3"/>
        <w:spacing w:before="312"/>
      </w:pPr>
      <w:bookmarkStart w:id="26" w:name="_Toc421272741"/>
      <w:bookmarkStart w:id="27" w:name="_Toc421273053"/>
      <w:bookmarkStart w:id="28" w:name="_Toc422209969"/>
      <w:bookmarkStart w:id="29" w:name="_Toc421273321"/>
      <w:bookmarkStart w:id="30" w:name="_Toc6429"/>
      <w:r>
        <w:t xml:space="preserve">2.1 </w:t>
      </w:r>
      <w:bookmarkEnd w:id="26"/>
      <w:bookmarkEnd w:id="27"/>
      <w:bookmarkEnd w:id="28"/>
      <w:bookmarkEnd w:id="29"/>
      <w:r>
        <w:rPr>
          <w:rFonts w:hint="eastAsia" w:ascii="宋体" w:hAnsi="宋体" w:eastAsia="宋体" w:cs="宋体"/>
          <w:b/>
          <w:bCs/>
        </w:rPr>
        <w:t>××××</w:t>
      </w:r>
      <w:bookmarkEnd w:id="30"/>
    </w:p>
    <w:p>
      <w:pPr>
        <w:pStyle w:val="3"/>
        <w:spacing w:before="312"/>
      </w:pPr>
      <w:bookmarkStart w:id="31" w:name="_Toc421273054"/>
      <w:bookmarkStart w:id="32" w:name="_Toc421272742"/>
      <w:bookmarkStart w:id="33" w:name="_Toc421273322"/>
      <w:bookmarkStart w:id="34" w:name="_Toc422209970"/>
      <w:bookmarkStart w:id="35" w:name="_Toc10602"/>
      <w:r>
        <w:t xml:space="preserve">2.2 </w:t>
      </w:r>
      <w:bookmarkEnd w:id="31"/>
      <w:bookmarkEnd w:id="32"/>
      <w:bookmarkEnd w:id="33"/>
      <w:bookmarkEnd w:id="34"/>
      <w:r>
        <w:rPr>
          <w:rFonts w:hint="eastAsia" w:ascii="宋体" w:hAnsi="宋体" w:eastAsia="宋体" w:cs="宋体"/>
          <w:b/>
          <w:bCs/>
        </w:rPr>
        <w:t>××××</w:t>
      </w:r>
      <w:bookmarkEnd w:id="35"/>
    </w:p>
    <w:p>
      <w:pPr>
        <w:ind w:firstLine="480"/>
        <w:rPr>
          <w:szCs w:val="24"/>
        </w:rPr>
      </w:pPr>
    </w:p>
    <w:p>
      <w:pPr>
        <w:ind w:firstLine="48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 w:val="0"/>
        </w:rPr>
        <w:t>××××××××××××××××××××××××××××××××××××××××××××××××××××××××××××××××××××××××××××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  <w:szCs w:val="24"/>
        </w:rPr>
        <w:t>如图</w:t>
      </w:r>
      <w:r>
        <w:rPr>
          <w:rFonts w:hint="eastAsia" w:ascii="宋体" w:hAnsi="宋体" w:eastAsia="宋体" w:cs="宋体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Cs w:val="24"/>
        </w:rPr>
        <w:t>-1所示。</w:t>
      </w: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eastAsia="宋体"/>
          <w:szCs w:val="24"/>
          <w:lang w:eastAsia="zh-CN"/>
        </w:rPr>
      </w:pPr>
      <w:r>
        <w:rPr>
          <w:rFonts w:hint="eastAsia"/>
          <w:szCs w:val="24"/>
          <w:lang w:eastAsia="zh-CN"/>
        </w:rPr>
        <w:t>（</w:t>
      </w:r>
      <w:r>
        <w:rPr>
          <w:rFonts w:hint="eastAsia"/>
          <w:szCs w:val="24"/>
          <w:lang w:val="en-US" w:eastAsia="zh-CN"/>
        </w:rPr>
        <w:t>图片居中，要求原图清晰</w:t>
      </w:r>
      <w:r>
        <w:rPr>
          <w:rFonts w:hint="eastAsia"/>
          <w:szCs w:val="24"/>
          <w:lang w:eastAsia="zh-CN"/>
        </w:rPr>
        <w:t>）</w:t>
      </w: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line="240" w:lineRule="auto"/>
        <w:ind w:firstLine="0" w:firstLineChars="0"/>
        <w:jc w:val="center"/>
        <w:rPr>
          <w:szCs w:val="24"/>
        </w:rPr>
      </w:pPr>
    </w:p>
    <w:p>
      <w:pPr>
        <w:spacing w:after="312" w:afterLines="100"/>
        <w:ind w:firstLine="0" w:firstLineChars="0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图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2</w:t>
      </w:r>
      <w:r>
        <w:rPr>
          <w:rFonts w:asciiTheme="minorEastAsia" w:hAnsiTheme="minorEastAsia" w:eastAsiaTheme="minorEastAsia"/>
          <w:sz w:val="21"/>
          <w:szCs w:val="21"/>
        </w:rPr>
        <w:t>-1：</w:t>
      </w:r>
      <w:r>
        <w:rPr>
          <w:rFonts w:hint="eastAsia" w:asciiTheme="minorEastAsia" w:hAnsiTheme="minorEastAsia" w:eastAsiaTheme="minorEastAsia"/>
          <w:sz w:val="21"/>
          <w:szCs w:val="21"/>
        </w:rPr>
        <w:t>××××××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图片标题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）</w:t>
      </w:r>
    </w:p>
    <w:p>
      <w:pPr>
        <w:ind w:firstLine="482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 w:val="0"/>
        </w:rPr>
        <w:t>××××××××××××××××××××××××××××××××××××××××××××××××××××××××××××××××××××××××××××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  <w:b w:val="0"/>
          <w:lang w:eastAsia="zh-CN"/>
        </w:rPr>
        <w:t>，</w:t>
      </w:r>
      <w:r>
        <w:rPr>
          <w:rFonts w:hint="eastAsia" w:ascii="宋体" w:hAnsi="宋体" w:eastAsia="宋体" w:cs="宋体"/>
          <w:szCs w:val="24"/>
        </w:rPr>
        <w:t>如表</w:t>
      </w:r>
      <w:r>
        <w:rPr>
          <w:rFonts w:hint="eastAsia" w:ascii="宋体" w:hAnsi="宋体" w:eastAsia="宋体" w:cs="宋体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Cs w:val="24"/>
        </w:rPr>
        <w:t>-1所示。</w:t>
      </w:r>
    </w:p>
    <w:p>
      <w:pPr>
        <w:spacing w:before="312" w:beforeLines="100"/>
        <w:ind w:firstLine="420"/>
        <w:jc w:val="center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sz w:val="21"/>
          <w:szCs w:val="21"/>
        </w:rPr>
        <w:t>表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2</w:t>
      </w:r>
      <w:r>
        <w:rPr>
          <w:rFonts w:asciiTheme="minorEastAsia" w:hAnsiTheme="minorEastAsia" w:eastAsiaTheme="minorEastAsia"/>
          <w:sz w:val="21"/>
          <w:szCs w:val="21"/>
        </w:rPr>
        <w:t>-1：</w:t>
      </w:r>
      <w:r>
        <w:rPr>
          <w:rFonts w:hint="eastAsia" w:asciiTheme="minorEastAsia" w:hAnsiTheme="minorEastAsia" w:eastAsiaTheme="minorEastAsia"/>
          <w:sz w:val="21"/>
          <w:szCs w:val="21"/>
        </w:rPr>
        <w:t>××××××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表格标题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）</w:t>
      </w:r>
    </w:p>
    <w:p>
      <w:pPr>
        <w:spacing w:before="312" w:beforeLines="100"/>
        <w:ind w:left="0" w:leftChars="0" w:firstLine="0" w:firstLineChars="0"/>
        <w:jc w:val="both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</w:p>
    <w:p>
      <w:pPr>
        <w:spacing w:before="312" w:beforeLines="100"/>
        <w:ind w:left="0" w:leftChars="0" w:firstLine="0" w:firstLineChars="0"/>
        <w:jc w:val="both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</w:p>
    <w:p>
      <w:pPr>
        <w:spacing w:line="240" w:lineRule="auto"/>
        <w:ind w:firstLine="0" w:firstLineChars="0"/>
        <w:jc w:val="center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/>
          <w:szCs w:val="24"/>
          <w:lang w:eastAsia="zh-CN"/>
        </w:rPr>
        <w:t>（</w:t>
      </w:r>
      <w:r>
        <w:rPr>
          <w:rFonts w:hint="eastAsia"/>
          <w:szCs w:val="24"/>
          <w:lang w:val="en-US" w:eastAsia="zh-CN"/>
        </w:rPr>
        <w:t>表格居中，字体为宋体五号</w:t>
      </w:r>
      <w:r>
        <w:rPr>
          <w:rFonts w:hint="eastAsia"/>
          <w:szCs w:val="24"/>
          <w:lang w:eastAsia="zh-CN"/>
        </w:rPr>
        <w:t>）</w:t>
      </w:r>
    </w:p>
    <w:p>
      <w:pPr>
        <w:pStyle w:val="2"/>
        <w:spacing w:before="312" w:after="312"/>
        <w:jc w:val="center"/>
        <w:rPr>
          <w:rFonts w:ascii="黑体" w:hAnsi="黑体" w:eastAsia="黑体"/>
          <w:b w:val="0"/>
          <w:sz w:val="24"/>
          <w:szCs w:val="24"/>
        </w:rPr>
      </w:pPr>
      <w:bookmarkStart w:id="36" w:name="_Toc422210014"/>
      <w:bookmarkStart w:id="37" w:name="_Toc8760"/>
      <w:r>
        <w:rPr>
          <w:rFonts w:ascii="黑体" w:hAnsi="黑体" w:eastAsia="黑体"/>
          <w:b w:val="0"/>
          <w:sz w:val="24"/>
          <w:szCs w:val="24"/>
        </w:rPr>
        <w:t>【参考文献】</w:t>
      </w:r>
      <w:bookmarkEnd w:id="36"/>
      <w:bookmarkEnd w:id="37"/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>[1] 宣华, 付小龙. 学生成绩管理系统的研究与创新[J]. 实验技术与管理, 2011, 28(2): 101</w:t>
      </w:r>
      <w:r>
        <w:rPr>
          <w:color w:val="000000"/>
          <w:szCs w:val="24"/>
        </w:rPr>
        <w:t>～</w:t>
      </w:r>
      <w:r>
        <w:rPr>
          <w:szCs w:val="24"/>
        </w:rPr>
        <w:t>106.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>[2] 甘潇, 赵秋月, 余明友. 试论学分制下高校成绩管理工作的现状及对策[J].  教育管理, 2014, 274: 190～191.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>[3] 周巧扣, 李霞, 许瑞. 基于Android平台的校园故障报修系统[J]. 计算机与现代化, 2014, 10: 58</w:t>
      </w:r>
      <w:r>
        <w:rPr>
          <w:color w:val="000000"/>
          <w:szCs w:val="24"/>
        </w:rPr>
        <w:t>～</w:t>
      </w:r>
      <w:r>
        <w:rPr>
          <w:szCs w:val="24"/>
        </w:rPr>
        <w:t>60.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color w:val="000000"/>
          <w:szCs w:val="24"/>
        </w:rPr>
      </w:pPr>
      <w:r>
        <w:rPr>
          <w:szCs w:val="24"/>
        </w:rPr>
        <w:t>[4] 张旸. Android深入浅出: Android4.x技术详解与进阶实践[M].</w:t>
      </w:r>
      <w:r>
        <w:rPr>
          <w:color w:val="000000"/>
          <w:szCs w:val="24"/>
        </w:rPr>
        <w:t xml:space="preserve"> 北京: 华章</w:t>
      </w:r>
      <w:r>
        <w:rPr>
          <w:szCs w:val="24"/>
        </w:rPr>
        <w:t>图文</w:t>
      </w:r>
      <w:r>
        <w:rPr>
          <w:color w:val="000000"/>
          <w:szCs w:val="24"/>
        </w:rPr>
        <w:t>信息有限公司, 2014.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>[5] 罗平. 移动智能终端操作系统的发展分析[J]. 韶关学院学报·自然科学, 2014, 35(8): 33</w:t>
      </w:r>
      <w:r>
        <w:rPr>
          <w:color w:val="000000"/>
          <w:szCs w:val="24"/>
        </w:rPr>
        <w:t>～</w:t>
      </w:r>
      <w:r>
        <w:rPr>
          <w:szCs w:val="24"/>
        </w:rPr>
        <w:t>35.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  <w:u w:val="single"/>
        </w:rPr>
      </w:pPr>
      <w:r>
        <w:rPr>
          <w:szCs w:val="24"/>
        </w:rPr>
        <w:t xml:space="preserve">[6] 百度百科. android. </w:t>
      </w:r>
      <w:r>
        <w:rPr>
          <w:rStyle w:val="12"/>
          <w:szCs w:val="24"/>
        </w:rPr>
        <w:t>http://baike.baidu.com/link?url=W1-</w:t>
      </w:r>
      <w:r>
        <w:rPr>
          <w:u w:val="single"/>
        </w:rPr>
        <w:t>ehZvzaA1te0SoVHC7ZW3pxyfc6RruKztxpY2KLK1nvZmeHb2w3lAF</w:t>
      </w:r>
      <w:r>
        <w:rPr>
          <w:rStyle w:val="12"/>
          <w:szCs w:val="24"/>
        </w:rPr>
        <w:t>_ap6HHPkwWnDyP0l0W-M2d4NbTMe7asmp-tkpfLont7knwn9_p7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color w:val="000000"/>
        </w:rPr>
      </w:pPr>
      <w:r>
        <w:rPr>
          <w:szCs w:val="24"/>
        </w:rPr>
        <w:t>[</w:t>
      </w:r>
      <w:r>
        <w:rPr>
          <w:rFonts w:hint="eastAsia"/>
          <w:szCs w:val="24"/>
        </w:rPr>
        <w:t>7</w:t>
      </w:r>
      <w:r>
        <w:rPr>
          <w:szCs w:val="24"/>
        </w:rPr>
        <w:t xml:space="preserve">] </w:t>
      </w:r>
      <w:r>
        <w:rPr>
          <w:color w:val="000000"/>
        </w:rPr>
        <w:t>刘丽英. 基于moodle平台的网络学习动态跟踪系统的开发与设计</w:t>
      </w:r>
      <w:r>
        <w:rPr>
          <w:szCs w:val="24"/>
        </w:rPr>
        <w:t>[J]</w:t>
      </w:r>
      <w:r>
        <w:rPr>
          <w:color w:val="000000"/>
        </w:rPr>
        <w:t xml:space="preserve">. 产业与科技论坛, 2011, </w:t>
      </w:r>
      <w:r>
        <w:rPr>
          <w:color w:val="000000"/>
          <w:szCs w:val="24"/>
        </w:rPr>
        <w:t>10(22): 69~70.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color w:val="000000"/>
        </w:rPr>
      </w:pPr>
      <w:r>
        <w:rPr>
          <w:szCs w:val="24"/>
        </w:rPr>
        <w:t>[</w:t>
      </w:r>
      <w:r>
        <w:rPr>
          <w:rFonts w:hint="eastAsia"/>
          <w:szCs w:val="24"/>
        </w:rPr>
        <w:t>8</w:t>
      </w:r>
      <w:r>
        <w:rPr>
          <w:szCs w:val="24"/>
        </w:rPr>
        <w:t xml:space="preserve">] </w:t>
      </w:r>
      <w:r>
        <w:rPr>
          <w:color w:val="000000"/>
        </w:rPr>
        <w:t>刘建设</w:t>
      </w:r>
      <w:r>
        <w:rPr>
          <w:szCs w:val="24"/>
        </w:rPr>
        <w:t xml:space="preserve">, </w:t>
      </w:r>
      <w:r>
        <w:rPr>
          <w:color w:val="000000"/>
        </w:rPr>
        <w:t>李青</w:t>
      </w:r>
      <w:r>
        <w:rPr>
          <w:szCs w:val="24"/>
        </w:rPr>
        <w:t xml:space="preserve">, </w:t>
      </w:r>
      <w:r>
        <w:rPr>
          <w:color w:val="000000"/>
        </w:rPr>
        <w:t>刘金梅. 移动学习研究现状综述</w:t>
      </w:r>
      <w:r>
        <w:rPr>
          <w:szCs w:val="24"/>
        </w:rPr>
        <w:t>[J]</w:t>
      </w:r>
      <w:r>
        <w:rPr>
          <w:color w:val="000000"/>
        </w:rPr>
        <w:t>. 电化教育研究</w:t>
      </w:r>
      <w:r>
        <w:rPr>
          <w:szCs w:val="24"/>
        </w:rPr>
        <w:t xml:space="preserve">, </w:t>
      </w:r>
      <w:r>
        <w:rPr>
          <w:color w:val="000000"/>
        </w:rPr>
        <w:t>2007</w:t>
      </w:r>
      <w:r>
        <w:rPr>
          <w:szCs w:val="24"/>
        </w:rPr>
        <w:t xml:space="preserve">, </w:t>
      </w:r>
      <w:r>
        <w:rPr>
          <w:color w:val="000000"/>
        </w:rPr>
        <w:t>33(2): 1012～1017.</w:t>
      </w:r>
    </w:p>
    <w:p>
      <w:pPr>
        <w:ind w:firstLine="0" w:firstLineChars="0"/>
        <w:rPr>
          <w:szCs w:val="24"/>
        </w:rPr>
      </w:pPr>
      <w:r>
        <w:rPr>
          <w:szCs w:val="24"/>
        </w:rPr>
        <w:t>[</w:t>
      </w:r>
      <w:r>
        <w:rPr>
          <w:rFonts w:hint="eastAsia"/>
          <w:szCs w:val="24"/>
        </w:rPr>
        <w:t>9</w:t>
      </w:r>
      <w:r>
        <w:rPr>
          <w:szCs w:val="24"/>
        </w:rPr>
        <w:t xml:space="preserve">] </w:t>
      </w:r>
      <w:r>
        <w:rPr>
          <w:color w:val="000000"/>
        </w:rPr>
        <w:t>杨丰盛. Android应用开发揭秘</w:t>
      </w:r>
      <w:r>
        <w:rPr>
          <w:szCs w:val="24"/>
        </w:rPr>
        <w:t>[M].</w:t>
      </w:r>
      <w:r>
        <w:rPr>
          <w:color w:val="000000"/>
        </w:rPr>
        <w:t xml:space="preserve"> 西安: 机械工业出版社, 2010.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color w:val="FF0000"/>
          <w:shd w:val="pct10" w:color="auto" w:fill="FFFFFF"/>
        </w:rPr>
      </w:pPr>
      <w:r>
        <w:rPr>
          <w:szCs w:val="24"/>
        </w:rPr>
        <w:t>[</w:t>
      </w:r>
      <w:r>
        <w:rPr>
          <w:rFonts w:hint="eastAsia"/>
          <w:szCs w:val="24"/>
        </w:rPr>
        <w:t>10</w:t>
      </w:r>
      <w:r>
        <w:rPr>
          <w:szCs w:val="24"/>
        </w:rPr>
        <w:t>] 秦亚萍</w:t>
      </w:r>
      <w:r>
        <w:rPr>
          <w:color w:val="000000"/>
        </w:rPr>
        <w:t>. 基于LBS的移动订餐系统的设计与实现</w:t>
      </w:r>
      <w:r>
        <w:rPr>
          <w:szCs w:val="24"/>
        </w:rPr>
        <w:t>[D]</w:t>
      </w:r>
      <w:r>
        <w:rPr>
          <w:color w:val="000000"/>
        </w:rPr>
        <w:t xml:space="preserve">. 武汉: 华中师范大学, </w:t>
      </w:r>
      <w:r>
        <w:rPr>
          <w:szCs w:val="24"/>
        </w:rPr>
        <w:t>2014</w:t>
      </w:r>
      <w:r>
        <w:rPr>
          <w:color w:val="000000"/>
        </w:rPr>
        <w:t>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>[11] Pual Deitel, Harvey Deitel, Abbey Deitel, Michael Morgano. Android for Programmers: An App-Driven Approach [M]. San Antonio: Pearson Educati</w:t>
      </w:r>
      <w:r>
        <w:rPr>
          <w:rFonts w:hint="eastAsia"/>
          <w:szCs w:val="24"/>
        </w:rPr>
        <w:t>-</w:t>
      </w:r>
      <w:r>
        <w:rPr>
          <w:szCs w:val="24"/>
        </w:rPr>
        <w:t>on, 2013.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  <w:rPr>
          <w:szCs w:val="24"/>
        </w:rPr>
      </w:pPr>
      <w:r>
        <w:rPr>
          <w:szCs w:val="24"/>
        </w:rPr>
        <w:t xml:space="preserve">[12] Bogdan-Alexandru Deaky, Luminita Parv. Developing Android client </w:t>
      </w:r>
      <w:r>
        <w:rPr>
          <w:color w:val="000000"/>
          <w:szCs w:val="24"/>
        </w:rPr>
        <w:t>applic ation</w:t>
      </w:r>
      <w:r>
        <w:rPr>
          <w:szCs w:val="24"/>
        </w:rPr>
        <w:t xml:space="preserve"> for online laboratories [J]. Global Engineering Education Conference (EDUCON), 2014IEEE, 2014: 838</w:t>
      </w:r>
      <w:r>
        <w:rPr>
          <w:color w:val="000000"/>
          <w:szCs w:val="24"/>
        </w:rPr>
        <w:t>～</w:t>
      </w:r>
      <w:r>
        <w:rPr>
          <w:szCs w:val="24"/>
        </w:rPr>
        <w:t xml:space="preserve">843. </w:t>
      </w:r>
    </w:p>
    <w:p>
      <w:pPr>
        <w:wordWrap w:val="0"/>
        <w:autoSpaceDE w:val="0"/>
        <w:autoSpaceDN w:val="0"/>
        <w:adjustRightInd w:val="0"/>
        <w:ind w:left="430" w:hanging="430" w:hangingChars="179"/>
        <w:jc w:val="left"/>
      </w:pPr>
      <w:r>
        <w:rPr>
          <w:szCs w:val="24"/>
        </w:rPr>
        <w:t>[13] Paul POCATILU. Developing Mobile Learning Application for Android usi ng Web Services [J]. Information Economica, 2010, 14(3): 106</w:t>
      </w:r>
      <w:r>
        <w:rPr>
          <w:color w:val="000000"/>
          <w:szCs w:val="24"/>
        </w:rPr>
        <w:t>～</w:t>
      </w:r>
      <w:r>
        <w:rPr>
          <w:szCs w:val="24"/>
        </w:rPr>
        <w:t>115.</w:t>
      </w:r>
    </w:p>
    <w:sectPr>
      <w:footerReference r:id="rId10" w:type="default"/>
      <w:type w:val="continuous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2773933"/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99"/>
    <w:rsid w:val="000C1D91"/>
    <w:rsid w:val="00125CF0"/>
    <w:rsid w:val="00321894"/>
    <w:rsid w:val="00361E9D"/>
    <w:rsid w:val="00397890"/>
    <w:rsid w:val="00412629"/>
    <w:rsid w:val="006460B3"/>
    <w:rsid w:val="006E0F40"/>
    <w:rsid w:val="006E47E6"/>
    <w:rsid w:val="00717140"/>
    <w:rsid w:val="00735C99"/>
    <w:rsid w:val="00792613"/>
    <w:rsid w:val="007A0308"/>
    <w:rsid w:val="008664B1"/>
    <w:rsid w:val="008C6108"/>
    <w:rsid w:val="00946EF8"/>
    <w:rsid w:val="009B47EF"/>
    <w:rsid w:val="009E0AF8"/>
    <w:rsid w:val="00A421CA"/>
    <w:rsid w:val="00CD30D9"/>
    <w:rsid w:val="00CF643A"/>
    <w:rsid w:val="00D53EE4"/>
    <w:rsid w:val="1BC253A6"/>
    <w:rsid w:val="2A14482F"/>
    <w:rsid w:val="54D42731"/>
    <w:rsid w:val="57D5271A"/>
    <w:rsid w:val="6C170374"/>
    <w:rsid w:val="6C9B46A6"/>
    <w:rsid w:val="6CD345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100" w:beforeLines="100" w:after="100" w:afterLines="100"/>
      <w:ind w:firstLine="0" w:firstLineChars="0"/>
      <w:jc w:val="left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00" w:beforeLines="100"/>
      <w:ind w:firstLine="0" w:firstLineChars="0"/>
      <w:jc w:val="left"/>
      <w:outlineLvl w:val="1"/>
    </w:pPr>
    <w:rPr>
      <w:b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50" w:beforeLines="50"/>
      <w:ind w:firstLine="0" w:firstLineChars="0"/>
      <w:outlineLvl w:val="2"/>
    </w:pPr>
    <w:rPr>
      <w:b/>
      <w:bCs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widowControl/>
      <w:ind w:firstLine="400" w:firstLineChars="400"/>
      <w:jc w:val="left"/>
    </w:pPr>
    <w:rPr>
      <w:kern w:val="0"/>
      <w:szCs w:val="22"/>
    </w:rPr>
  </w:style>
  <w:style w:type="paragraph" w:styleId="6">
    <w:name w:val="Balloon Text"/>
    <w:basedOn w:val="1"/>
    <w:link w:val="22"/>
    <w:unhideWhenUsed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pPr>
      <w:ind w:firstLine="0" w:firstLineChars="0"/>
    </w:pPr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8296"/>
      </w:tabs>
    </w:pPr>
  </w:style>
  <w:style w:type="character" w:styleId="12">
    <w:name w:val="FollowedHyperlink"/>
    <w:unhideWhenUsed/>
    <w:uiPriority w:val="0"/>
    <w:rPr>
      <w:color w:val="800080"/>
      <w:u w:val="single"/>
    </w:rPr>
  </w:style>
  <w:style w:type="character" w:styleId="13">
    <w:name w:val="Hyperlink"/>
    <w:uiPriority w:val="99"/>
    <w:rPr>
      <w:color w:val="0000FF"/>
      <w:u w:val="single"/>
    </w:rPr>
  </w:style>
  <w:style w:type="character" w:customStyle="1" w:styleId="15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16">
    <w:name w:val="标题 2 Char"/>
    <w:basedOn w:val="11"/>
    <w:link w:val="3"/>
    <w:uiPriority w:val="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7">
    <w:name w:val="标题 3 Char"/>
    <w:basedOn w:val="11"/>
    <w:link w:val="4"/>
    <w:qFormat/>
    <w:uiPriority w:val="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8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9">
    <w:name w:val="页眉 Char"/>
    <w:basedOn w:val="11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20">
    <w:name w:val="样式3"/>
    <w:basedOn w:val="2"/>
    <w:next w:val="1"/>
    <w:qFormat/>
    <w:uiPriority w:val="0"/>
    <w:rPr>
      <w:rFonts w:ascii="黑体" w:hAnsi="黑体" w:eastAsia="黑体"/>
      <w:sz w:val="24"/>
      <w:szCs w:val="24"/>
    </w:rPr>
  </w:style>
  <w:style w:type="paragraph" w:customStyle="1" w:styleId="21">
    <w:name w:val="TOC 标题2"/>
    <w:basedOn w:val="2"/>
    <w:next w:val="1"/>
    <w:unhideWhenUsed/>
    <w:qFormat/>
    <w:uiPriority w:val="39"/>
    <w:pPr>
      <w:widowControl/>
      <w:spacing w:before="480" w:beforeLines="0" w:after="0" w:afterLines="0" w:line="276" w:lineRule="auto"/>
      <w:outlineLvl w:val="9"/>
    </w:pPr>
    <w:rPr>
      <w:rFonts w:ascii="Cambria" w:hAnsi="Cambria"/>
      <w:color w:val="365F91"/>
      <w:kern w:val="0"/>
      <w:szCs w:val="28"/>
    </w:rPr>
  </w:style>
  <w:style w:type="character" w:customStyle="1" w:styleId="22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C://Administrator/AppData/Roaming/Tencent/Users/65211241/QQ/WinTemp/RichOle/%7b1ACWT08H4$()$)A3XB%60%25GV.png" TargetMode="Externa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DAD5F-8A29-484C-B01D-8FEB165772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25</Pages>
  <Words>2280</Words>
  <Characters>12998</Characters>
  <Lines>108</Lines>
  <Paragraphs>30</Paragraphs>
  <ScaleCrop>false</ScaleCrop>
  <LinksUpToDate>false</LinksUpToDate>
  <CharactersWithSpaces>15248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2016-05-20T03:34:00Z</dcterms:created>
  <dc:creator>ly</dc:creator>
  <cp:lastModifiedBy>CUI</cp:lastModifiedBy>
  <cp:lastPrinted>2016-05-20T08:58:00Z</cp:lastPrinted>
  <dcterms:modified xsi:type="dcterms:W3CDTF">2016-09-28T08:01:14Z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